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32"/>
          <w:szCs w:val="32"/>
          <w:lang w:val="en-US" w:eastAsia="zh-CN"/>
        </w:rPr>
      </w:pPr>
      <w:r>
        <w:rPr>
          <w:rFonts w:hint="eastAsia"/>
          <w:b/>
          <w:bCs/>
          <w:sz w:val="32"/>
          <w:szCs w:val="32"/>
          <w:lang w:val="en-US" w:eastAsia="zh-CN"/>
        </w:rPr>
        <w:t>2021年“青春调研团”大学生社会实践调研参考选题</w:t>
      </w:r>
    </w:p>
    <w:p>
      <w:pPr>
        <w:jc w:val="both"/>
        <w:rPr>
          <w:rFonts w:hint="eastAsia"/>
          <w:b/>
          <w:bCs/>
          <w:sz w:val="28"/>
          <w:szCs w:val="28"/>
          <w:lang w:val="en-US" w:eastAsia="zh-CN"/>
        </w:rPr>
      </w:pPr>
    </w:p>
    <w:tbl>
      <w:tblPr>
        <w:tblStyle w:val="3"/>
        <w:tblW w:w="9680" w:type="dxa"/>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2330" w:type="dxa"/>
          </w:tcPr>
          <w:p>
            <w:pPr>
              <w:jc w:val="center"/>
              <w:rPr>
                <w:rFonts w:hint="default"/>
                <w:b/>
                <w:bCs/>
                <w:sz w:val="28"/>
                <w:szCs w:val="28"/>
                <w:vertAlign w:val="baseline"/>
                <w:lang w:val="en-US" w:eastAsia="zh-CN"/>
              </w:rPr>
            </w:pPr>
            <w:r>
              <w:rPr>
                <w:rFonts w:hint="eastAsia"/>
                <w:b/>
                <w:bCs/>
                <w:sz w:val="28"/>
                <w:szCs w:val="28"/>
                <w:vertAlign w:val="baseline"/>
                <w:lang w:val="en-US" w:eastAsia="zh-CN"/>
              </w:rPr>
              <w:t>选题类型</w:t>
            </w:r>
          </w:p>
        </w:tc>
        <w:tc>
          <w:tcPr>
            <w:tcW w:w="7350" w:type="dxa"/>
          </w:tcPr>
          <w:p>
            <w:pPr>
              <w:jc w:val="center"/>
              <w:rPr>
                <w:rFonts w:hint="default"/>
                <w:b/>
                <w:bCs/>
                <w:sz w:val="28"/>
                <w:szCs w:val="28"/>
                <w:vertAlign w:val="baseline"/>
                <w:lang w:val="en-US" w:eastAsia="zh-CN"/>
              </w:rPr>
            </w:pPr>
            <w:r>
              <w:rPr>
                <w:rFonts w:hint="eastAsia"/>
                <w:b/>
                <w:bCs/>
                <w:sz w:val="28"/>
                <w:szCs w:val="28"/>
                <w:vertAlign w:val="baseline"/>
                <w:lang w:val="en-US" w:eastAsia="zh-CN"/>
              </w:rPr>
              <w:t>参考题目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农业产业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宣城农业产业调查研究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乡村振兴背景下乡村旅游发展现状调研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皖南区域（宣城）传统文化村落保护振兴路径与机制研究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皖南国际文化旅游示范区下宣城乡村旅游开发现状与对策研究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“两山理论”引领宣城全国生态文明先行示范区建设现状与对策优化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国际文化旅游示范区建设中黄山（宣城）全域旅游发展现状与对策研究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宣城红色旅游资源开发利用路径研究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皖南国际文化旅游示范区建设中宣城非物质文化遗产保护现状与对策研究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皖南文化与旅游产业的融合理论与路径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文旅产业</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宣城区域文化形象构建整合路径研究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乡村治理</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乡村振兴背景下宣城新乡贤文化发展现状与对策研究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乡村治理</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乡村振兴背景下宣城环境综合治理、绿色发展现状与机制研究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乡村治理</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宣城地区农村文化共同体建设路径调查研究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乡村振兴 乡村治理</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乡村振兴背景下宣城乡村民主治理现状调查与对策优化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工业强市</w:t>
            </w:r>
          </w:p>
        </w:tc>
        <w:tc>
          <w:tcPr>
            <w:tcW w:w="7350" w:type="dxa"/>
            <w:vAlign w:val="center"/>
          </w:tcPr>
          <w:p>
            <w:pPr>
              <w:jc w:val="left"/>
              <w:rPr>
                <w:rFonts w:hint="eastAsia"/>
                <w:b w:val="0"/>
                <w:bCs w:val="0"/>
                <w:sz w:val="21"/>
                <w:szCs w:val="21"/>
                <w:vertAlign w:val="baseline"/>
                <w:lang w:val="en-US" w:eastAsia="zh-CN"/>
              </w:rPr>
            </w:pPr>
            <w:r>
              <w:rPr>
                <w:rFonts w:hint="eastAsia"/>
                <w:b w:val="0"/>
                <w:bCs w:val="0"/>
                <w:sz w:val="21"/>
                <w:szCs w:val="21"/>
                <w:vertAlign w:val="baseline"/>
                <w:lang w:val="en-US" w:eastAsia="zh-CN"/>
              </w:rPr>
              <w:t>“双创”背景下宣城校地企科技文化创意产业建设路径研究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工业强市</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5G融百业 信息惠民生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工业强市</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公安大数据应用调研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工业强市</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新四化下宣城市汽车零部件产业链发展思考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文房四宝文化产业</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皖南区域文房四宝产业发展现状的深度调查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文房四宝文化产业</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皖南区域文房四宝非物质文化遗产的传承路径与模式创新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文房四宝文化产业</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“文房四宝之乡” 宣城融入长三角和长江经济带的路径设计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文房四宝文化产业</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皖南区域文房四宝如何融入新时代“一带一路”建设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文房四宝文化产业</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文房四宝与弘扬、传承大国工匠精神与工匠文化打造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文房四宝文化产业</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文房四宝融入“立德树人”教学一体化体系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共青团组织作用发挥</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面对“虹吸效应”，如何将青年引回来留在广德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共青团组织作用发挥</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宣城青少年发展环境研究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共青团组织作用发挥</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农村团组织助力乡村振兴路径探析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0" w:type="dxa"/>
          </w:tcPr>
          <w:p>
            <w:pPr>
              <w:jc w:val="center"/>
              <w:rPr>
                <w:rFonts w:hint="eastAsia"/>
                <w:b w:val="0"/>
                <w:bCs w:val="0"/>
                <w:sz w:val="21"/>
                <w:szCs w:val="21"/>
                <w:vertAlign w:val="baseline"/>
                <w:lang w:val="en-US" w:eastAsia="zh-CN"/>
              </w:rPr>
            </w:pPr>
            <w:r>
              <w:rPr>
                <w:rFonts w:hint="eastAsia"/>
                <w:b w:val="0"/>
                <w:bCs w:val="0"/>
                <w:sz w:val="21"/>
                <w:szCs w:val="21"/>
                <w:vertAlign w:val="baseline"/>
                <w:lang w:val="en-US" w:eastAsia="zh-CN"/>
              </w:rPr>
              <w:t>共青团组织作用发挥</w:t>
            </w:r>
          </w:p>
        </w:tc>
        <w:tc>
          <w:tcPr>
            <w:tcW w:w="7350" w:type="dxa"/>
            <w:vAlign w:val="center"/>
          </w:tcPr>
          <w:p>
            <w:pPr>
              <w:keepNext w:val="0"/>
              <w:keepLines w:val="0"/>
              <w:widowControl/>
              <w:suppressLineNumbers w:val="0"/>
              <w:jc w:val="left"/>
              <w:textAlignment w:val="center"/>
              <w:rPr>
                <w:rFonts w:hint="eastAsia"/>
                <w:b w:val="0"/>
                <w:bCs w:val="0"/>
                <w:sz w:val="21"/>
                <w:szCs w:val="21"/>
                <w:vertAlign w:val="baseline"/>
                <w:lang w:val="en-US" w:eastAsia="zh-CN"/>
              </w:rPr>
            </w:pPr>
            <w:r>
              <w:rPr>
                <w:rFonts w:hint="eastAsia" w:ascii="宋体" w:hAnsi="宋体" w:eastAsia="宋体" w:cs="宋体"/>
                <w:i w:val="0"/>
                <w:iCs w:val="0"/>
                <w:color w:val="000000"/>
                <w:kern w:val="0"/>
                <w:sz w:val="22"/>
                <w:szCs w:val="22"/>
                <w:u w:val="none"/>
                <w:lang w:val="en-US" w:eastAsia="zh-CN" w:bidi="ar"/>
              </w:rPr>
              <w:t>青年之家创新赋能发展研究（儿童服务站）</w:t>
            </w:r>
          </w:p>
        </w:tc>
      </w:tr>
    </w:tbl>
    <w:p>
      <w:pPr>
        <w:jc w:val="center"/>
        <w:rPr>
          <w:rFonts w:hint="eastAsia"/>
          <w:b/>
          <w:bCs/>
          <w:sz w:val="24"/>
          <w:szCs w:val="24"/>
          <w:lang w:val="en-US" w:eastAsia="zh-CN"/>
        </w:rPr>
      </w:pPr>
    </w:p>
    <w:p>
      <w:pPr>
        <w:jc w:val="left"/>
        <w:rPr>
          <w:rFonts w:hint="eastAsia"/>
          <w:b/>
          <w:bCs/>
          <w:sz w:val="24"/>
          <w:szCs w:val="24"/>
          <w:lang w:val="en-US" w:eastAsia="zh-CN"/>
        </w:rPr>
      </w:pPr>
      <w:r>
        <w:rPr>
          <w:rFonts w:hint="eastAsia"/>
          <w:b/>
          <w:bCs/>
          <w:sz w:val="24"/>
          <w:szCs w:val="24"/>
          <w:lang w:val="en-US" w:eastAsia="zh-CN"/>
        </w:rPr>
        <w:t>（选题不仅限于以</w:t>
      </w:r>
      <w:bookmarkStart w:id="0" w:name="_GoBack"/>
      <w:bookmarkEnd w:id="0"/>
      <w:r>
        <w:rPr>
          <w:rFonts w:hint="eastAsia"/>
          <w:b/>
          <w:bCs/>
          <w:sz w:val="24"/>
          <w:szCs w:val="24"/>
          <w:lang w:val="en-US" w:eastAsia="zh-CN"/>
        </w:rPr>
        <w:t>上内容）</w:t>
      </w:r>
    </w:p>
    <w:p>
      <w:pPr>
        <w:jc w:val="center"/>
        <w:rPr>
          <w:rFonts w:hint="eastAsia"/>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01340A"/>
    <w:rsid w:val="001442F8"/>
    <w:rsid w:val="05BD1857"/>
    <w:rsid w:val="074054B4"/>
    <w:rsid w:val="13E343B6"/>
    <w:rsid w:val="2201340A"/>
    <w:rsid w:val="2C0F5BA6"/>
    <w:rsid w:val="2C276B4E"/>
    <w:rsid w:val="2E796C2C"/>
    <w:rsid w:val="41EF7A8F"/>
    <w:rsid w:val="466C647E"/>
    <w:rsid w:val="606242C7"/>
    <w:rsid w:val="7F7D6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31"/>
    <w:basedOn w:val="4"/>
    <w:uiPriority w:val="0"/>
    <w:rPr>
      <w:rFonts w:hint="eastAsia" w:ascii="宋体" w:hAnsi="宋体" w:eastAsia="宋体" w:cs="宋体"/>
      <w:color w:val="FF0000"/>
      <w:sz w:val="24"/>
      <w:szCs w:val="24"/>
      <w:u w:val="none"/>
    </w:rPr>
  </w:style>
  <w:style w:type="character" w:customStyle="1" w:styleId="6">
    <w:name w:val="font01"/>
    <w:basedOn w:val="4"/>
    <w:uiPriority w:val="0"/>
    <w:rPr>
      <w:rFonts w:hint="eastAsia" w:ascii="宋体" w:hAnsi="宋体" w:eastAsia="宋体" w:cs="宋体"/>
      <w:color w:val="000000"/>
      <w:sz w:val="24"/>
      <w:szCs w:val="24"/>
      <w:u w:val="none"/>
    </w:rPr>
  </w:style>
  <w:style w:type="character" w:customStyle="1" w:styleId="7">
    <w:name w:val="font11"/>
    <w:basedOn w:val="4"/>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2021-06-25T02:51:00Z</dcterms:created>
  <dc:creator>Mr夏1395148874</dc:creator>
  <cp:lastModifiedBy>Mr夏1395148874</cp:lastModifiedBy>
  <dcterms:modified xsi:type="dcterms:W3CDTF">2021-06-25T03:37:26Z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BB920B5D7B464E729A00A0CEB7343902</vt:lpwstr>
  </property>
</Properties>
</file>